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8B" w:rsidRDefault="00E9404E" w:rsidP="00AB5D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353535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16CD0" wp14:editId="01983B69">
                <wp:simplePos x="0" y="0"/>
                <wp:positionH relativeFrom="column">
                  <wp:posOffset>-49530</wp:posOffset>
                </wp:positionH>
                <wp:positionV relativeFrom="paragraph">
                  <wp:posOffset>3215005</wp:posOffset>
                </wp:positionV>
                <wp:extent cx="5829935" cy="173418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04E" w:rsidRPr="00FC4B4C" w:rsidRDefault="00E9404E" w:rsidP="00FC4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The Hospital receives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about £50</w:t>
                            </w:r>
                            <w:r w:rsidR="00681F4A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,000 from the government each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year which </w:t>
                            </w:r>
                            <w:r w:rsidR="00A1261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goes </w:t>
                            </w:r>
                            <w:proofErr w:type="gramStart"/>
                            <w:r w:rsidR="00A1261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towar</w:t>
                            </w:r>
                            <w:r w:rsidR="003810D2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ds 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look</w:t>
                            </w:r>
                            <w:r w:rsidR="00226B0D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ing</w:t>
                            </w:r>
                            <w:proofErr w:type="gramEnd"/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after</w:t>
                            </w:r>
                            <w:r w:rsidR="003E08BB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600,000 people</w:t>
                            </w:r>
                            <w:r w:rsidR="001A2216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1A2216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Kamuli</w:t>
                            </w:r>
                            <w:proofErr w:type="spellEnd"/>
                            <w:r w:rsidR="001A2216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area</w:t>
                            </w:r>
                            <w:r w:rsidR="00815FEF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,</w:t>
                            </w:r>
                            <w:r w:rsidR="00C02914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216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number continuously rising 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about 16 million in 1988 and now 45 million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!).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Th</w:t>
                            </w:r>
                            <w:r w:rsidR="00B720B5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is is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not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 huge 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sum in the big scheme of things, 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but if it were to be withdrawn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,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hospital would really struggle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The rest of the hospital income com</w:t>
                            </w:r>
                            <w:r w:rsidR="00073B45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es from charity,</w:t>
                            </w:r>
                            <w:r w:rsidR="00C02914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foreign aid</w:t>
                            </w:r>
                            <w:r w:rsidR="006E2859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and a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small contribution from pati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ents at the time of treatment. The income fl</w:t>
                            </w:r>
                            <w:r w:rsidR="002B5CC3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ow is fairly 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precarious, making hospital managers nervous to spend or borrow money to secure the hospital’s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.9pt;margin-top:253.15pt;width:459.05pt;height:136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3YLQIAAFkEAAAOAAAAZHJzL2Uyb0RvYy54bWysVE2P2jAQvVfqf7B8LyEsFIgIK7orqkpo&#10;dyWo9mwcm0SKPa5tSOiv79gJLN32VPXizJfHM/PeZHHfqpqchHUV6JymgyElQnMoKn3I6ffd+tOM&#10;EueZLlgNWuT0LBy9X378sGhMJkZQQl0ISzCJdlljclp6b7IkcbwUirkBGKHRKcEq5lG1h6SwrMHs&#10;qk5Gw+HnpAFbGAtcOIfWx85JlzG/lIL7Zymd8KTOKdbm42njuQ9nslyw7GCZKSvel8H+oQrFKo2P&#10;XlM9Ms/I0VZ/pFIVt+BA+gEHlYCUFRexB+wmHb7rZlsyI2IvOBxnrmNy/y8tfzq9WFIViN2UEs0U&#10;YrQTrSdfoCVowvk0xmUYtjUY6Fu0Y+zF7tAY2m6lVeGLDRH046TP1+mGbByNk9loPr+bUMLRl07v&#10;xulsEvIkb9eNdf6rAEWCkFOL8MWpstPG+S70EhJe07Cu6jpCWOvfDJizs4jIgf526KSrOEi+3bd9&#10;e3soztidhY4fzvB1hRVsmPMvzCIhsCEkuX/GQ9bQ5BR6iZIS7M+/2UM84oReShokWE7djyOzgpL6&#10;m0YE5+l4HBgZlfFkOkLF3nr2tx59VA+AHE5xnQyPYoj39UWUFtQr7sIqvIoupjm+nVN/ER98R3vc&#10;JS5WqxiEHDTMb/TW8JA6jDDMd9e+Mmt6EDzi9wQXKrLsHRZdbLjpzOroEZEIVBhwN1UEOCjI3wh1&#10;v2thQW71GPX2R1j+AgAA//8DAFBLAwQUAAYACAAAACEAb0H1z98AAAAKAQAADwAAAGRycy9kb3du&#10;cmV2LnhtbEyPzU7DMBCE70i8g7VI3Fo7QBsa4lQVPxIHLpRwd2MTR8TrKN426duznOC2ox3NfFNu&#10;59CLkxtTF1FDtlQgHDbRdthqqD9eFvcgEhm0po/oNJxdgm11eVGawsYJ391pT63gEEyF0eCJhkLK&#10;1HgXTFrGwSH/vuIYDLEcW2lHM3F46OWNUmsZTIfc4M3gHr1rvvfHoIHI7rJz/RzS6+f89jR51axM&#10;rfX11bx7AEFupj8z/OIzOlTMdIhHtEn0GhY5k5OGlVrfgmDDJlN8HDTk+eYOZFXK/xOqHwAAAP//&#10;AwBQSwECLQAUAAYACAAAACEAtoM4kv4AAADhAQAAEwAAAAAAAAAAAAAAAAAAAAAAW0NvbnRlbnRf&#10;VHlwZXNdLnhtbFBLAQItABQABgAIAAAAIQA4/SH/1gAAAJQBAAALAAAAAAAAAAAAAAAAAC8BAABf&#10;cmVscy8ucmVsc1BLAQItABQABgAIAAAAIQDdU53YLQIAAFkEAAAOAAAAAAAAAAAAAAAAAC4CAABk&#10;cnMvZTJvRG9jLnhtbFBLAQItABQABgAIAAAAIQBvQfXP3wAAAAoBAAAPAAAAAAAAAAAAAAAAAIcE&#10;AABkcnMvZG93bnJldi54bWxQSwUGAAAAAAQABADzAAAAkwUAAAAA&#10;" filled="f" stroked="f">
                <v:textbox style="mso-fit-shape-to-text:t">
                  <w:txbxContent>
                    <w:p w:rsidR="00E9404E" w:rsidRPr="00FC4B4C" w:rsidRDefault="00E9404E" w:rsidP="00FC4B4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The Hospital receives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about £50</w:t>
                      </w:r>
                      <w:r w:rsidR="00681F4A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,000 from the government each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year which </w:t>
                      </w:r>
                      <w:r w:rsidR="00A1261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goes </w:t>
                      </w:r>
                      <w:proofErr w:type="gramStart"/>
                      <w:r w:rsidR="00A1261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towar</w:t>
                      </w:r>
                      <w:r w:rsidR="003810D2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ds 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look</w:t>
                      </w:r>
                      <w:r w:rsidR="00226B0D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ing</w:t>
                      </w:r>
                      <w:proofErr w:type="gramEnd"/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after</w:t>
                      </w:r>
                      <w:r w:rsidR="003E08BB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the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600,000 people</w:t>
                      </w:r>
                      <w:r w:rsidR="001A2216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="001A2216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Kamuli</w:t>
                      </w:r>
                      <w:proofErr w:type="spellEnd"/>
                      <w:r w:rsidR="001A2216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area</w:t>
                      </w:r>
                      <w:r w:rsidR="00815FEF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,</w:t>
                      </w:r>
                      <w:r w:rsidR="00C02914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="001A2216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number continuously rising 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about 16 million in 1988 and now 45 million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!).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Th</w:t>
                      </w:r>
                      <w:r w:rsidR="00B720B5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is is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not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 huge 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sum in the big scheme of things, 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but if it were to be withdrawn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,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the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hospital would really struggle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The rest of the hospital income com</w:t>
                      </w:r>
                      <w:r w:rsidR="00073B45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es from charity,</w:t>
                      </w:r>
                      <w:r w:rsidR="00C02914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foreign aid</w:t>
                      </w:r>
                      <w:r w:rsidR="006E2859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and a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small contribution from pati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ents at the time of treatment. The income fl</w:t>
                      </w:r>
                      <w:r w:rsidR="002B5CC3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ow is fairly 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precarious, making hospital managers nervous to spend or borrow money to secure the hospital’s future.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color w:val="353535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82BE870" wp14:editId="5780DA7E">
            <wp:simplePos x="0" y="0"/>
            <wp:positionH relativeFrom="column">
              <wp:posOffset>2465705</wp:posOffset>
            </wp:positionH>
            <wp:positionV relativeFrom="paragraph">
              <wp:posOffset>826770</wp:posOffset>
            </wp:positionV>
            <wp:extent cx="3315335" cy="2197735"/>
            <wp:effectExtent l="0" t="0" r="12065" b="12065"/>
            <wp:wrapTight wrapText="bothSides">
              <wp:wrapPolygon edited="0">
                <wp:start x="0" y="0"/>
                <wp:lineTo x="0" y="21469"/>
                <wp:lineTo x="21513" y="21469"/>
                <wp:lineTo x="21513" y="0"/>
                <wp:lineTo x="0" y="0"/>
              </wp:wrapPolygon>
            </wp:wrapTight>
            <wp:docPr id="9" name="Picture 9" descr="../Downloads/cf15a392-eb4f-4e8b-ad08-411e2dbb5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ownloads/cf15a392-eb4f-4e8b-ad08-411e2dbb5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b/>
          <w:bCs/>
          <w:noProof/>
          <w:color w:val="35353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F5DC" wp14:editId="27C6A37C">
                <wp:simplePos x="0" y="0"/>
                <wp:positionH relativeFrom="column">
                  <wp:posOffset>-47625</wp:posOffset>
                </wp:positionH>
                <wp:positionV relativeFrom="paragraph">
                  <wp:posOffset>819785</wp:posOffset>
                </wp:positionV>
                <wp:extent cx="2400300" cy="2288540"/>
                <wp:effectExtent l="0" t="0" r="1270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8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C8" w:rsidRPr="00D73428" w:rsidRDefault="00DB1BC8" w:rsidP="00DB1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This year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, I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stepped back from some of the clinical work and focused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more on the future for the hospital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I ha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ve had several meetings with the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medical superintendent </w:t>
                            </w:r>
                            <w:proofErr w:type="spellStart"/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Dr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.</w:t>
                            </w:r>
                            <w:proofErr w:type="spellEnd"/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Andrew </w:t>
                            </w:r>
                            <w:proofErr w:type="spellStart"/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Muleledhu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 and met t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he hospital board to discuss the sustainability of the hospital </w:t>
                            </w:r>
                            <w:r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>and ways of diversification</w:t>
                            </w:r>
                            <w:r w:rsidRPr="00D73428">
                              <w:rPr>
                                <w:rFonts w:ascii="Times" w:hAnsi="Times" w:cs="Times"/>
                                <w:color w:val="353535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B1BC8" w:rsidRDefault="00DB1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3.75pt;margin-top:64.55pt;width:189pt;height:18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sCdgIAAD4FAAAOAAAAZHJzL2Uyb0RvYy54bWysVN9v0zAQfkfif7D8zpKWDka1dCqbhpCm&#10;bWJDe3Yde41wfMZ225S/ns9Ok01j4gHx4jh33/367s6nZ11r2Fb50JCt+OSo5ExZSXVjHyv+/f7y&#10;3QlnIQpbC0NWVXyvAj9bvH1zunNzNaU1mVp5Bic2zHeu4usY3bwoglyrVoQjcspCqcm3IuLXPxa1&#10;Fzt4b00xLcsPxY587TxJFQKkF72SL7J/rZWMN1oHFZmpOHKL+fT5XKWzWJyK+aMXbt3IQxriH7Jo&#10;RWMRdHR1IaJgG9/84aptpKdAOh5JagvSupEq14BqJuWLau7WwqlcC8gJbqQp/D+38np761lTo3cz&#10;zqxo0aN71UX2mToGEfjZuTAH7M4BGDvIgR3kAcJUdqd9m74oiEEPpvcju8mbhHA6K8v3JVQSuun0&#10;5OR4lvkvnsydD/GLopalS8U92pdZFdurEJEKoAMkRTM2nZYuG2N6bZIUKeE+sXyLe6N69DelUWpK&#10;JXvNQ6bOjWdbgfGof+SyEMNYIJOJhuPRaPKakYmD0QGbzFQevNGwfM3wKdqIzhHJxtGwbSz5vxvr&#10;Hj9U3deayo7dquv7OvRqRfUeLfTUL0Fw8rIBzVcixFvhMfVoDTY53uDQhnYVp8ONszX5X6/JEx7D&#10;CC1nO2xRxcPPjfCKM/PVYkw/TWZoMov5Z3b8cYof/1yzeq6xm/ac0IkJ3gwn8zXhoxmu2lP7gIVf&#10;pqhQCSsRu+JxuJ7HfrfxYEi1XGYQFs2JeGXvnEyuE8tpiO67B+HdYdIihvSahn0T8xcD12OTpaXl&#10;JpJu8jQmnntWD/xjSfOQHh6U9Ao8/8+op2dv8RsAAP//AwBQSwMEFAAGAAgAAAAhAI+1jvnhAAAA&#10;CgEAAA8AAABkcnMvZG93bnJldi54bWxMj8FOwzAMhu9IvENkJC5oS1cY20rTCSZxYCAQA7Sr15i2&#10;onGqJtvK22NOcPTvX58/58vBtepAfWg8G5iME1DEpbcNVwbe3+5Hc1AhIltsPZOBbwqwLE5Pcsys&#10;P/IrHTaxUgLhkKGBOsYu0zqUNTkMY98Ry+7T9w6jjH2lbY9HgbtWp0lyrR02LBdq7GhVU/m12TsD&#10;V3rr77qVK58+tv5x/XKRNs8PqTHnZ8PtDahIQ/wrw6++qEMhTju/ZxtUa2A0m0pT8nQxASWFy1ki&#10;yU7o88UUdJHr/y8UPwAAAP//AwBQSwECLQAUAAYACAAAACEAtoM4kv4AAADhAQAAEwAAAAAAAAAA&#10;AAAAAAAAAAAAW0NvbnRlbnRfVHlwZXNdLnhtbFBLAQItABQABgAIAAAAIQA4/SH/1gAAAJQBAAAL&#10;AAAAAAAAAAAAAAAAAC8BAABfcmVscy8ucmVsc1BLAQItABQABgAIAAAAIQBHs/sCdgIAAD4FAAAO&#10;AAAAAAAAAAAAAAAAAC4CAABkcnMvZTJvRG9jLnhtbFBLAQItABQABgAIAAAAIQCPtY754QAAAAoB&#10;AAAPAAAAAAAAAAAAAAAAANAEAABkcnMvZG93bnJldi54bWxQSwUGAAAAAAQABADzAAAA3gUAAAAA&#10;" fillcolor="white [3201]" stroked="f" strokeweight="1pt">
                <v:textbox>
                  <w:txbxContent>
                    <w:p w:rsidR="00DB1BC8" w:rsidRPr="00D73428" w:rsidRDefault="00DB1BC8" w:rsidP="00DB1BC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</w:pP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This year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, I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stepped back from some of the clinical work and focused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more on the future for the hospital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I ha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ve had several meetings with the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medical superintendent </w:t>
                      </w:r>
                      <w:proofErr w:type="spellStart"/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Dr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.</w:t>
                      </w:r>
                      <w:proofErr w:type="spellEnd"/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Andrew </w:t>
                      </w:r>
                      <w:proofErr w:type="spellStart"/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Muleledhu</w:t>
                      </w:r>
                      <w:proofErr w:type="spellEnd"/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 and met t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he hospital board to discuss the sustainability of the hospital </w:t>
                      </w:r>
                      <w:r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>and ways of diversification</w:t>
                      </w:r>
                      <w:r w:rsidRPr="00D73428">
                        <w:rPr>
                          <w:rFonts w:ascii="Times" w:hAnsi="Times" w:cs="Times"/>
                          <w:color w:val="353535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DB1BC8" w:rsidRDefault="00DB1BC8"/>
                  </w:txbxContent>
                </v:textbox>
                <w10:wrap type="square"/>
              </v:shape>
            </w:pict>
          </mc:Fallback>
        </mc:AlternateContent>
      </w:r>
      <w:r w:rsidR="00A6142C">
        <w:rPr>
          <w:rFonts w:ascii="Times" w:hAnsi="Times" w:cs="Times"/>
          <w:b/>
          <w:bCs/>
          <w:noProof/>
          <w:color w:val="35353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A861F" wp14:editId="1977FDF9">
                <wp:simplePos x="0" y="0"/>
                <wp:positionH relativeFrom="column">
                  <wp:posOffset>-49530</wp:posOffset>
                </wp:positionH>
                <wp:positionV relativeFrom="paragraph">
                  <wp:posOffset>15240</wp:posOffset>
                </wp:positionV>
                <wp:extent cx="5829300" cy="571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42C" w:rsidRDefault="00A6142C" w:rsidP="00A614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>K</w:t>
                            </w:r>
                            <w:r w:rsidRPr="00D73428"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>amulifriends</w:t>
                            </w:r>
                            <w:proofErr w:type="spellEnd"/>
                            <w:r w:rsidRPr="00D73428"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 xml:space="preserve"> ha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>s continued to flourish through</w:t>
                            </w:r>
                            <w:r w:rsidRPr="00D73428"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 xml:space="preserve">out 2018 with a continuous stream of volunteers and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 xml:space="preserve">hard-working </w:t>
                            </w:r>
                            <w:r w:rsidRPr="00D73428">
                              <w:rPr>
                                <w:rFonts w:ascii="Times" w:hAnsi="Times" w:cs="Times"/>
                                <w:b/>
                                <w:bCs/>
                                <w:color w:val="353535"/>
                                <w:sz w:val="28"/>
                                <w:szCs w:val="28"/>
                              </w:rPr>
                              <w:t>clinical treatment camps</w:t>
                            </w:r>
                          </w:p>
                          <w:p w:rsidR="00A6142C" w:rsidRDefault="00A6142C" w:rsidP="00A61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-3.9pt;margin-top:1.2pt;width:459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cWbgIAACwFAAAOAAAAZHJzL2Uyb0RvYy54bWysVFFP2zAQfp+0/2D5faQtdEBFijoQ0yQE&#10;aDDx7Do2jeb4PNtt0/16PjtNQAztYdpLcr777s53953PztvGsI3yoSZb8vHBiDNlJVW1fSr5j4er&#10;TyechShsJQxZVfKdCvx8/vHD2dbN1IRWZCrlGYLYMNu6kq9idLOiCHKlGhEOyCkLoybfiIijfyoq&#10;L7aI3phiMhp9LrbkK+dJqhCgveyMfJ7ja61kvNU6qMhMyXG3mL8+f5fpW8zPxOzJC7eq5f4a4h9u&#10;0YjaIukQ6lJEwda+/iNUU0tPgXQ8kNQUpHUtVa4B1YxHb6q5Xwmnci1oTnBDm8L/CytvNnee1RVm&#10;d8iZFQ1m9KDayL5Qy6BCf7YuzAC7dwDGFnpge32AMpXdat+kPwpisKPTu6G7KZqEcnoyOT0cwSRh&#10;mx6Pp5ARvnjxdj7Er4oaloSSe0wvN1VsrkPsoD0kJTM26dL1umtkKe6M6ozflUZhSDzJQTKl1IXx&#10;bCNAhupnLgLZjQUyuejamMFp/J6Tib3THpvcVKbZ4Dh6z/El24DOGcnGwbGpLfm/O+sO31fd1ZrK&#10;ju2yzVOc9JNZUrXDwDx1lA9OXtXo6rUI8U54cByDwN7GW3y0oW3JaS9xtiL/+z19woN6sHK2xc6U&#10;PPxaC684M98sSHk6PjpKS5YPR9PjCQ7+tWX52mLXzQVhEmO8EE5mMeGj6UXtqXnEei9SVpiElchd&#10;8tiLF7HbZDwPUi0WGYS1ciJe23snU+jU5cSZh/ZReLcnVgQlb6jfLjF7w68OmzwtLdaRdJ3Jl/rc&#10;dXXff6xkpu/++Ug7//qcUS+P3PwZAAD//wMAUEsDBBQABgAIAAAAIQAgZa8E3AAAAAcBAAAPAAAA&#10;ZHJzL2Rvd25yZXYueG1sTI7BTsMwEETvSPyDtUjcWrsJghLiVECFhKpeKD1wdONtEtVeR7HbhL9n&#10;OcFtZ2c088rV5J244BC7QBoWcwUCqQ62o0bD/vNttgQRkyFrXCDU8I0RVtX1VWkKG0b6wMsuNYJL&#10;KBZGQ5tSX0gZ6xa9ifPQI7F3DIM3ieXQSDuYkcu9k5lS99KbjnihNT2+tlifdmevYZPj6Stv4jaO&#10;x5f83ar11m3WWt/eTM9PIBJO6S8Mv/iMDhUzHcKZbBROw+yByZOG7A4E248LlYE48MEPWZXyP3/1&#10;AwAA//8DAFBLAQItABQABgAIAAAAIQC2gziS/gAAAOEBAAATAAAAAAAAAAAAAAAAAAAAAABbQ29u&#10;dGVudF9UeXBlc10ueG1sUEsBAi0AFAAGAAgAAAAhADj9If/WAAAAlAEAAAsAAAAAAAAAAAAAAAAA&#10;LwEAAF9yZWxzLy5yZWxzUEsBAi0AFAAGAAgAAAAhAKI+BxZuAgAALAUAAA4AAAAAAAAAAAAAAAAA&#10;LgIAAGRycy9lMm9Eb2MueG1sUEsBAi0AFAAGAAgAAAAhACBlrwTcAAAABwEAAA8AAAAAAAAAAAAA&#10;AAAAyAQAAGRycy9kb3ducmV2LnhtbFBLBQYAAAAABAAEAPMAAADRBQAAAAA=&#10;" fillcolor="white [3201]" strokecolor="black [3200]" strokeweight="1pt">
                <v:textbox>
                  <w:txbxContent>
                    <w:p w:rsidR="00A6142C" w:rsidRDefault="00A6142C" w:rsidP="00A614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>K</w:t>
                      </w:r>
                      <w:r w:rsidRPr="00D73428"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>amulifriends</w:t>
                      </w:r>
                      <w:proofErr w:type="spellEnd"/>
                      <w:r w:rsidRPr="00D73428"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 xml:space="preserve"> ha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>s continued to flourish through</w:t>
                      </w:r>
                      <w:r w:rsidRPr="00D73428"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 xml:space="preserve">out 2018 with a continuous stream of volunteers and </w:t>
                      </w:r>
                      <w:r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 xml:space="preserve">hard-working </w:t>
                      </w:r>
                      <w:r w:rsidRPr="00D73428">
                        <w:rPr>
                          <w:rFonts w:ascii="Times" w:hAnsi="Times" w:cs="Times"/>
                          <w:b/>
                          <w:bCs/>
                          <w:color w:val="353535"/>
                          <w:sz w:val="28"/>
                          <w:szCs w:val="28"/>
                        </w:rPr>
                        <w:t>clinical treatment camps</w:t>
                      </w:r>
                    </w:p>
                    <w:p w:rsidR="00A6142C" w:rsidRDefault="00A6142C" w:rsidP="00A6142C"/>
                  </w:txbxContent>
                </v:textbox>
                <w10:wrap type="square"/>
              </v:shape>
            </w:pict>
          </mc:Fallback>
        </mc:AlternateContent>
      </w:r>
    </w:p>
    <w:p w:rsidR="002452B8" w:rsidRDefault="006903C0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bookmarkStart w:id="0" w:name="_GoBack"/>
      <w:r>
        <w:rPr>
          <w:rFonts w:ascii="Times" w:hAnsi="Times" w:cs="Times"/>
          <w:noProof/>
          <w:color w:val="353535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05F24F3" wp14:editId="7D194B60">
            <wp:simplePos x="0" y="0"/>
            <wp:positionH relativeFrom="column">
              <wp:posOffset>65405</wp:posOffset>
            </wp:positionH>
            <wp:positionV relativeFrom="paragraph">
              <wp:posOffset>20320</wp:posOffset>
            </wp:positionV>
            <wp:extent cx="2145030" cy="2860040"/>
            <wp:effectExtent l="0" t="0" r="7620" b="0"/>
            <wp:wrapTight wrapText="bothSides">
              <wp:wrapPolygon edited="0">
                <wp:start x="0" y="0"/>
                <wp:lineTo x="0" y="21437"/>
                <wp:lineTo x="21485" y="21437"/>
                <wp:lineTo x="21485" y="0"/>
                <wp:lineTo x="0" y="0"/>
              </wp:wrapPolygon>
            </wp:wrapTight>
            <wp:docPr id="8" name="Picture 8" descr="../Downloads/1872ebea-3109-41db-94e7-d0c8aeff2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ownloads/1872ebea-3109-41db-94e7-d0c8aeff21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3964">
        <w:rPr>
          <w:rFonts w:ascii="Times" w:hAnsi="Times" w:cs="Times"/>
          <w:color w:val="353535"/>
          <w:sz w:val="28"/>
          <w:szCs w:val="28"/>
        </w:rPr>
        <w:t>D</w:t>
      </w:r>
      <w:r w:rsidR="000C3964" w:rsidRPr="00D73428">
        <w:rPr>
          <w:rFonts w:ascii="Times" w:hAnsi="Times" w:cs="Times"/>
          <w:color w:val="353535"/>
          <w:sz w:val="28"/>
          <w:szCs w:val="28"/>
        </w:rPr>
        <w:t>ive</w:t>
      </w:r>
      <w:r w:rsidR="007C7AFC">
        <w:rPr>
          <w:rFonts w:ascii="Times" w:hAnsi="Times" w:cs="Times"/>
          <w:color w:val="353535"/>
          <w:sz w:val="28"/>
          <w:szCs w:val="28"/>
        </w:rPr>
        <w:t>rsification can be risky</w:t>
      </w:r>
      <w:r w:rsidR="00A12CA2">
        <w:rPr>
          <w:rFonts w:ascii="Times" w:hAnsi="Times" w:cs="Times"/>
          <w:color w:val="353535"/>
          <w:sz w:val="28"/>
          <w:szCs w:val="28"/>
        </w:rPr>
        <w:t>,</w:t>
      </w:r>
      <w:r w:rsidR="00C02914">
        <w:rPr>
          <w:rFonts w:ascii="Times" w:hAnsi="Times" w:cs="Times"/>
          <w:color w:val="353535"/>
          <w:sz w:val="28"/>
          <w:szCs w:val="28"/>
        </w:rPr>
        <w:t xml:space="preserve"> </w:t>
      </w:r>
      <w:r w:rsidR="000C3964">
        <w:rPr>
          <w:rFonts w:ascii="Times" w:hAnsi="Times" w:cs="Times"/>
          <w:color w:val="353535"/>
          <w:sz w:val="28"/>
          <w:szCs w:val="28"/>
        </w:rPr>
        <w:t>as w</w:t>
      </w:r>
      <w:r w:rsidR="000C3964" w:rsidRPr="00D73428">
        <w:rPr>
          <w:rFonts w:ascii="Times" w:hAnsi="Times" w:cs="Times"/>
          <w:color w:val="353535"/>
          <w:sz w:val="28"/>
          <w:szCs w:val="28"/>
        </w:rPr>
        <w:t>e would be dipping our collective toes into unkno</w:t>
      </w:r>
      <w:r w:rsidR="000C3964">
        <w:rPr>
          <w:rFonts w:ascii="Times" w:hAnsi="Times" w:cs="Times"/>
          <w:color w:val="353535"/>
          <w:sz w:val="28"/>
          <w:szCs w:val="28"/>
        </w:rPr>
        <w:t>wn territory,</w:t>
      </w:r>
      <w:r w:rsidR="000C3964" w:rsidRPr="00D73428">
        <w:rPr>
          <w:rFonts w:ascii="Times" w:hAnsi="Times" w:cs="Times"/>
          <w:color w:val="353535"/>
          <w:sz w:val="28"/>
          <w:szCs w:val="28"/>
        </w:rPr>
        <w:t xml:space="preserve"> attempting </w:t>
      </w:r>
      <w:r w:rsidR="000C3964">
        <w:rPr>
          <w:rFonts w:ascii="Times" w:hAnsi="Times" w:cs="Times"/>
          <w:color w:val="353535"/>
          <w:sz w:val="28"/>
          <w:szCs w:val="28"/>
        </w:rPr>
        <w:t>new projects of which we have little knowledge</w:t>
      </w:r>
      <w:r w:rsidR="000C3964" w:rsidRPr="00D73428">
        <w:rPr>
          <w:rFonts w:ascii="Times" w:hAnsi="Times" w:cs="Times"/>
          <w:color w:val="353535"/>
          <w:sz w:val="28"/>
          <w:szCs w:val="28"/>
        </w:rPr>
        <w:t xml:space="preserve">. </w:t>
      </w:r>
    </w:p>
    <w:p w:rsidR="00E95C0F" w:rsidRDefault="000C3964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>Let me go through some of our ideas first.</w:t>
      </w:r>
    </w:p>
    <w:p w:rsidR="000C3964" w:rsidRDefault="000C3964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noProof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Pr="00D73428">
        <w:rPr>
          <w:rFonts w:ascii="Times" w:hAnsi="Times" w:cs="Times"/>
          <w:color w:val="353535"/>
          <w:sz w:val="28"/>
          <w:szCs w:val="28"/>
        </w:rPr>
        <w:t>The hospital has about 150</w:t>
      </w: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Pr="00D73428">
        <w:rPr>
          <w:rFonts w:ascii="Times" w:hAnsi="Times" w:cs="Times"/>
          <w:color w:val="353535"/>
          <w:sz w:val="28"/>
          <w:szCs w:val="28"/>
        </w:rPr>
        <w:t>acres</w:t>
      </w:r>
      <w:r>
        <w:rPr>
          <w:rFonts w:ascii="Times" w:hAnsi="Times" w:cs="Times"/>
          <w:color w:val="353535"/>
          <w:sz w:val="28"/>
          <w:szCs w:val="28"/>
        </w:rPr>
        <w:t xml:space="preserve"> of land available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which could be used to grow</w:t>
      </w:r>
      <w:r>
        <w:rPr>
          <w:rFonts w:ascii="Times" w:hAnsi="Times" w:cs="Times"/>
          <w:color w:val="353535"/>
          <w:sz w:val="28"/>
          <w:szCs w:val="28"/>
        </w:rPr>
        <w:t xml:space="preserve"> sugar cane and generate additional income</w:t>
      </w:r>
      <w:r w:rsidRPr="00D73428">
        <w:rPr>
          <w:rFonts w:ascii="Times" w:hAnsi="Times" w:cs="Times"/>
          <w:color w:val="353535"/>
          <w:sz w:val="28"/>
          <w:szCs w:val="28"/>
        </w:rPr>
        <w:t>.</w:t>
      </w:r>
      <w:r>
        <w:rPr>
          <w:rFonts w:ascii="Times" w:hAnsi="Times" w:cs="Times"/>
          <w:color w:val="353535"/>
          <w:sz w:val="28"/>
          <w:szCs w:val="28"/>
        </w:rPr>
        <w:t xml:space="preserve"> I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</w:t>
      </w:r>
      <w:r>
        <w:rPr>
          <w:rFonts w:ascii="Times" w:hAnsi="Times" w:cs="Times"/>
          <w:color w:val="353535"/>
          <w:sz w:val="28"/>
          <w:szCs w:val="28"/>
        </w:rPr>
        <w:t xml:space="preserve">also </w:t>
      </w:r>
      <w:r w:rsidRPr="00D73428">
        <w:rPr>
          <w:rFonts w:ascii="Times" w:hAnsi="Times" w:cs="Times"/>
          <w:color w:val="353535"/>
          <w:sz w:val="28"/>
          <w:szCs w:val="28"/>
        </w:rPr>
        <w:t>proposed we se</w:t>
      </w:r>
      <w:r>
        <w:rPr>
          <w:rFonts w:ascii="Times" w:hAnsi="Times" w:cs="Times"/>
          <w:color w:val="353535"/>
          <w:sz w:val="28"/>
          <w:szCs w:val="28"/>
        </w:rPr>
        <w:t>t up eye and dental services,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entertain</w:t>
      </w:r>
      <w:r>
        <w:rPr>
          <w:rFonts w:ascii="Times" w:hAnsi="Times" w:cs="Times"/>
          <w:color w:val="353535"/>
          <w:sz w:val="28"/>
          <w:szCs w:val="28"/>
        </w:rPr>
        <w:t>ing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the possibility of having private clinic</w:t>
      </w:r>
      <w:r>
        <w:rPr>
          <w:rFonts w:ascii="Times" w:hAnsi="Times" w:cs="Times"/>
          <w:color w:val="353535"/>
          <w:sz w:val="28"/>
          <w:szCs w:val="28"/>
        </w:rPr>
        <w:t>s within the hospital buildings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. </w:t>
      </w:r>
      <w:r>
        <w:rPr>
          <w:rFonts w:ascii="Times" w:hAnsi="Times" w:cs="Times"/>
          <w:color w:val="353535"/>
          <w:sz w:val="28"/>
          <w:szCs w:val="28"/>
        </w:rPr>
        <w:t>Finally, o</w:t>
      </w:r>
      <w:r w:rsidRPr="00D73428">
        <w:rPr>
          <w:rFonts w:ascii="Times" w:hAnsi="Times" w:cs="Times"/>
          <w:color w:val="353535"/>
          <w:sz w:val="28"/>
          <w:szCs w:val="28"/>
        </w:rPr>
        <w:t>ur murals</w:t>
      </w:r>
      <w:r w:rsidR="00307B45">
        <w:rPr>
          <w:rFonts w:ascii="Times" w:hAnsi="Times" w:cs="Times"/>
          <w:color w:val="353535"/>
          <w:sz w:val="28"/>
          <w:szCs w:val="28"/>
        </w:rPr>
        <w:t>,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on strategic walls around the </w:t>
      </w:r>
      <w:r w:rsidR="00BF31F4" w:rsidRPr="00D73428">
        <w:rPr>
          <w:rFonts w:ascii="Times" w:hAnsi="Times" w:cs="Times"/>
          <w:color w:val="353535"/>
          <w:sz w:val="28"/>
          <w:szCs w:val="28"/>
        </w:rPr>
        <w:t>hospital,</w:t>
      </w:r>
      <w:r w:rsidR="00604DFE">
        <w:rPr>
          <w:rFonts w:ascii="Times" w:hAnsi="Times" w:cs="Times"/>
          <w:color w:val="353535"/>
          <w:sz w:val="28"/>
          <w:szCs w:val="28"/>
        </w:rPr>
        <w:t xml:space="preserve"> </w:t>
      </w:r>
      <w:r w:rsidRPr="00D73428">
        <w:rPr>
          <w:rFonts w:ascii="Times" w:hAnsi="Times" w:cs="Times"/>
          <w:color w:val="353535"/>
          <w:sz w:val="28"/>
          <w:szCs w:val="28"/>
        </w:rPr>
        <w:t>have been a great success and li</w:t>
      </w:r>
      <w:r>
        <w:rPr>
          <w:rFonts w:ascii="Times" w:hAnsi="Times" w:cs="Times"/>
          <w:color w:val="353535"/>
          <w:sz w:val="28"/>
          <w:szCs w:val="28"/>
        </w:rPr>
        <w:t xml:space="preserve">fted the spirits of everyone passing by! The power </w:t>
      </w:r>
      <w:r>
        <w:rPr>
          <w:rFonts w:ascii="Times" w:hAnsi="Times" w:cs="Times"/>
          <w:color w:val="353535"/>
          <w:sz w:val="28"/>
          <w:szCs w:val="28"/>
        </w:rPr>
        <w:lastRenderedPageBreak/>
        <w:t>of art</w:t>
      </w:r>
      <w:r w:rsidRPr="00D73428">
        <w:rPr>
          <w:rFonts w:ascii="Times" w:hAnsi="Times" w:cs="Times"/>
          <w:color w:val="353535"/>
          <w:sz w:val="28"/>
          <w:szCs w:val="28"/>
        </w:rPr>
        <w:t>! With that in mind</w:t>
      </w:r>
      <w:r>
        <w:rPr>
          <w:rFonts w:ascii="Times" w:hAnsi="Times" w:cs="Times"/>
          <w:color w:val="353535"/>
          <w:sz w:val="28"/>
          <w:szCs w:val="28"/>
        </w:rPr>
        <w:t>,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I was thinking</w:t>
      </w:r>
      <w:r>
        <w:rPr>
          <w:rFonts w:ascii="Times" w:hAnsi="Times" w:cs="Times"/>
          <w:color w:val="353535"/>
          <w:sz w:val="28"/>
          <w:szCs w:val="28"/>
        </w:rPr>
        <w:t xml:space="preserve"> of creating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a community arts facility in one of the unused buildings where the local community could work,</w:t>
      </w:r>
      <w:r w:rsidR="00AA2D6D">
        <w:rPr>
          <w:rFonts w:ascii="Times" w:hAnsi="Times" w:cs="Times"/>
          <w:color w:val="353535"/>
          <w:sz w:val="28"/>
          <w:szCs w:val="28"/>
        </w:rPr>
        <w:t xml:space="preserve"> </w:t>
      </w:r>
      <w:r w:rsidR="00B30EAE">
        <w:rPr>
          <w:rFonts w:ascii="Times" w:hAnsi="Times" w:cs="Times"/>
          <w:color w:val="353535"/>
          <w:sz w:val="28"/>
          <w:szCs w:val="28"/>
        </w:rPr>
        <w:t>have workshops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a</w:t>
      </w:r>
      <w:r>
        <w:rPr>
          <w:rFonts w:ascii="Times" w:hAnsi="Times" w:cs="Times"/>
          <w:color w:val="353535"/>
          <w:sz w:val="28"/>
          <w:szCs w:val="28"/>
        </w:rPr>
        <w:t>nd form a sculpture garden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. I explained </w:t>
      </w:r>
      <w:r w:rsidR="00B30EAE">
        <w:rPr>
          <w:rFonts w:ascii="Times" w:hAnsi="Times" w:cs="Times"/>
          <w:color w:val="353535"/>
          <w:sz w:val="28"/>
          <w:szCs w:val="28"/>
        </w:rPr>
        <w:t xml:space="preserve">my ideas 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to the hospital board </w:t>
      </w:r>
      <w:r w:rsidR="00B30EAE">
        <w:rPr>
          <w:rFonts w:ascii="Times" w:hAnsi="Times" w:cs="Times"/>
          <w:color w:val="353535"/>
          <w:sz w:val="28"/>
          <w:szCs w:val="28"/>
        </w:rPr>
        <w:t xml:space="preserve">hoping 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that it would increase the </w:t>
      </w:r>
      <w:r>
        <w:rPr>
          <w:rFonts w:ascii="Times" w:hAnsi="Times" w:cs="Times"/>
          <w:color w:val="353535"/>
          <w:sz w:val="28"/>
          <w:szCs w:val="28"/>
        </w:rPr>
        <w:t xml:space="preserve">visibility and appeal of </w:t>
      </w:r>
      <w:proofErr w:type="spellStart"/>
      <w:r>
        <w:rPr>
          <w:rFonts w:ascii="Times" w:hAnsi="Times" w:cs="Times"/>
          <w:color w:val="353535"/>
          <w:sz w:val="28"/>
          <w:szCs w:val="28"/>
        </w:rPr>
        <w:t>Kamuli</w:t>
      </w:r>
      <w:proofErr w:type="spellEnd"/>
      <w:r>
        <w:rPr>
          <w:rFonts w:ascii="Times" w:hAnsi="Times" w:cs="Times"/>
          <w:color w:val="353535"/>
          <w:sz w:val="28"/>
          <w:szCs w:val="28"/>
        </w:rPr>
        <w:t xml:space="preserve">. </w:t>
      </w:r>
      <w:r w:rsidRPr="00D73428">
        <w:rPr>
          <w:rFonts w:ascii="Times" w:hAnsi="Times" w:cs="Times"/>
          <w:color w:val="353535"/>
          <w:sz w:val="28"/>
          <w:szCs w:val="28"/>
        </w:rPr>
        <w:t>I might have gon</w:t>
      </w:r>
      <w:r w:rsidR="00B30EAE">
        <w:rPr>
          <w:rFonts w:ascii="Times" w:hAnsi="Times" w:cs="Times"/>
          <w:color w:val="353535"/>
          <w:sz w:val="28"/>
          <w:szCs w:val="28"/>
        </w:rPr>
        <w:t xml:space="preserve">e a step too far with the art </w:t>
      </w:r>
      <w:r>
        <w:rPr>
          <w:rFonts w:ascii="Times" w:hAnsi="Times" w:cs="Times"/>
          <w:color w:val="353535"/>
          <w:sz w:val="28"/>
          <w:szCs w:val="28"/>
        </w:rPr>
        <w:t>idea!</w:t>
      </w:r>
    </w:p>
    <w:p w:rsidR="006B038B" w:rsidRPr="00D73428" w:rsidRDefault="00C05129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noProof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This year we have not undertaken any major </w:t>
      </w:r>
      <w:r w:rsidR="008D48C0">
        <w:rPr>
          <w:rFonts w:ascii="Times" w:hAnsi="Times" w:cs="Times"/>
          <w:color w:val="353535"/>
          <w:sz w:val="28"/>
          <w:szCs w:val="28"/>
        </w:rPr>
        <w:t>construction</w:t>
      </w:r>
      <w:r>
        <w:rPr>
          <w:rFonts w:ascii="Times" w:hAnsi="Times" w:cs="Times"/>
          <w:color w:val="353535"/>
          <w:sz w:val="28"/>
          <w:szCs w:val="28"/>
        </w:rPr>
        <w:t xml:space="preserve"> works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</w:t>
      </w:r>
      <w:r w:rsidR="008D48C0">
        <w:rPr>
          <w:rFonts w:ascii="Times" w:hAnsi="Times" w:cs="Times"/>
          <w:color w:val="353535"/>
          <w:sz w:val="28"/>
          <w:szCs w:val="28"/>
        </w:rPr>
        <w:t>as we were saving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</w:t>
      </w:r>
      <w:r>
        <w:rPr>
          <w:rFonts w:ascii="Times" w:hAnsi="Times" w:cs="Times"/>
          <w:color w:val="353535"/>
          <w:sz w:val="28"/>
          <w:szCs w:val="28"/>
        </w:rPr>
        <w:t xml:space="preserve">money </w:t>
      </w:r>
      <w:r w:rsidR="008D48C0">
        <w:rPr>
          <w:rFonts w:ascii="Times" w:hAnsi="Times" w:cs="Times"/>
          <w:color w:val="353535"/>
          <w:sz w:val="28"/>
          <w:szCs w:val="28"/>
        </w:rPr>
        <w:t>to rebuild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the doctor</w:t>
      </w:r>
      <w:r>
        <w:rPr>
          <w:rFonts w:ascii="Times" w:hAnsi="Times" w:cs="Times"/>
          <w:color w:val="353535"/>
          <w:sz w:val="28"/>
          <w:szCs w:val="28"/>
        </w:rPr>
        <w:t>’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s accommodation (about £200,000). We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are about a third </w:t>
      </w:r>
      <w:r w:rsidR="00FA1203">
        <w:rPr>
          <w:rFonts w:ascii="Times" w:hAnsi="Times" w:cs="Times"/>
          <w:color w:val="353535"/>
          <w:sz w:val="28"/>
          <w:szCs w:val="28"/>
        </w:rPr>
        <w:t xml:space="preserve">the </w:t>
      </w:r>
      <w:r>
        <w:rPr>
          <w:rFonts w:ascii="Times" w:hAnsi="Times" w:cs="Times"/>
          <w:color w:val="353535"/>
          <w:sz w:val="28"/>
          <w:szCs w:val="28"/>
        </w:rPr>
        <w:t>way there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.</w:t>
      </w: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We are helping some individual cases as usual which is a bit of an indulgence for me</w:t>
      </w:r>
      <w:r w:rsidR="00B30EAE">
        <w:rPr>
          <w:rFonts w:ascii="Times" w:hAnsi="Times" w:cs="Times"/>
          <w:color w:val="353535"/>
          <w:sz w:val="28"/>
          <w:szCs w:val="28"/>
        </w:rPr>
        <w:t>,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I</w:t>
      </w:r>
      <w:r>
        <w:rPr>
          <w:rFonts w:ascii="Times" w:hAnsi="Times" w:cs="Times"/>
          <w:color w:val="353535"/>
          <w:sz w:val="28"/>
          <w:szCs w:val="28"/>
        </w:rPr>
        <w:t xml:space="preserve"> have to admit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. </w:t>
      </w:r>
    </w:p>
    <w:p w:rsidR="00470A5F" w:rsidRDefault="00470A5F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</w:p>
    <w:p w:rsidR="006B038B" w:rsidRDefault="00AA1BA3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noProof/>
          <w:color w:val="353535"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4EC1789F" wp14:editId="245D9E41">
            <wp:simplePos x="0" y="0"/>
            <wp:positionH relativeFrom="column">
              <wp:posOffset>66040</wp:posOffset>
            </wp:positionH>
            <wp:positionV relativeFrom="paragraph">
              <wp:posOffset>19050</wp:posOffset>
            </wp:positionV>
            <wp:extent cx="3698240" cy="2631440"/>
            <wp:effectExtent l="0" t="0" r="10160" b="10160"/>
            <wp:wrapTight wrapText="bothSides">
              <wp:wrapPolygon edited="0">
                <wp:start x="0" y="0"/>
                <wp:lineTo x="0" y="21475"/>
                <wp:lineTo x="21511" y="21475"/>
                <wp:lineTo x="21511" y="0"/>
                <wp:lineTo x="0" y="0"/>
              </wp:wrapPolygon>
            </wp:wrapTight>
            <wp:docPr id="15" name="Picture 15" descr="../Downloads/8f806777-cb94-402d-8c5b-06c6ebe89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ownloads/8f806777-cb94-402d-8c5b-06c6ebe89a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20215"/>
                    <a:stretch/>
                  </pic:blipFill>
                  <pic:spPr bwMode="auto">
                    <a:xfrm>
                      <a:off x="0" y="0"/>
                      <a:ext cx="36982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8B" w:rsidRPr="00D73428">
        <w:rPr>
          <w:rFonts w:ascii="Times" w:hAnsi="Times" w:cs="Times"/>
          <w:color w:val="353535"/>
          <w:sz w:val="28"/>
          <w:szCs w:val="28"/>
        </w:rPr>
        <w:t>The volunteer prog</w:t>
      </w:r>
      <w:r w:rsidR="00876A35">
        <w:rPr>
          <w:rFonts w:ascii="Times" w:hAnsi="Times" w:cs="Times"/>
          <w:color w:val="353535"/>
          <w:sz w:val="28"/>
          <w:szCs w:val="28"/>
        </w:rPr>
        <w:t>ramme is always very</w:t>
      </w:r>
      <w:r w:rsidR="0066171F">
        <w:rPr>
          <w:rFonts w:ascii="Times" w:hAnsi="Times" w:cs="Times"/>
          <w:color w:val="353535"/>
          <w:sz w:val="28"/>
          <w:szCs w:val="28"/>
        </w:rPr>
        <w:t xml:space="preserve"> active and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extremely </w:t>
      </w:r>
      <w:r w:rsidR="0066171F">
        <w:rPr>
          <w:rFonts w:ascii="Times" w:hAnsi="Times" w:cs="Times"/>
          <w:color w:val="353535"/>
          <w:sz w:val="28"/>
          <w:szCs w:val="28"/>
        </w:rPr>
        <w:t>busy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.</w:t>
      </w:r>
      <w:r w:rsidR="0066171F">
        <w:rPr>
          <w:rFonts w:ascii="Times" w:hAnsi="Times" w:cs="Times"/>
          <w:color w:val="353535"/>
          <w:sz w:val="28"/>
          <w:szCs w:val="28"/>
        </w:rPr>
        <w:t xml:space="preserve">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This </w:t>
      </w:r>
      <w:r w:rsidR="00FA1203" w:rsidRPr="00D73428">
        <w:rPr>
          <w:rFonts w:ascii="Times" w:hAnsi="Times" w:cs="Times"/>
          <w:color w:val="353535"/>
          <w:sz w:val="28"/>
          <w:szCs w:val="28"/>
        </w:rPr>
        <w:t>year</w:t>
      </w:r>
      <w:r w:rsidR="00FA1203">
        <w:rPr>
          <w:rFonts w:ascii="Times" w:hAnsi="Times" w:cs="Times"/>
          <w:color w:val="353535"/>
          <w:sz w:val="28"/>
          <w:szCs w:val="28"/>
        </w:rPr>
        <w:t>, during</w:t>
      </w:r>
      <w:r w:rsidR="00B30EAE">
        <w:rPr>
          <w:rFonts w:ascii="Times" w:hAnsi="Times" w:cs="Times"/>
          <w:color w:val="353535"/>
          <w:sz w:val="28"/>
          <w:szCs w:val="28"/>
        </w:rPr>
        <w:t xml:space="preserve"> the last two </w:t>
      </w:r>
      <w:r w:rsidR="00FA1203">
        <w:rPr>
          <w:rFonts w:ascii="Times" w:hAnsi="Times" w:cs="Times"/>
          <w:color w:val="353535"/>
          <w:sz w:val="28"/>
          <w:szCs w:val="28"/>
        </w:rPr>
        <w:t>weeks,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we </w:t>
      </w:r>
      <w:r w:rsidR="00B30EAE">
        <w:rPr>
          <w:rFonts w:ascii="Times" w:hAnsi="Times" w:cs="Times"/>
          <w:color w:val="353535"/>
          <w:sz w:val="28"/>
          <w:szCs w:val="28"/>
        </w:rPr>
        <w:t xml:space="preserve">have 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had volunteers </w:t>
      </w:r>
      <w:r w:rsidR="00B76C64">
        <w:rPr>
          <w:rFonts w:ascii="Times" w:hAnsi="Times" w:cs="Times"/>
          <w:color w:val="353535"/>
          <w:sz w:val="28"/>
          <w:szCs w:val="28"/>
        </w:rPr>
        <w:t>from Australia, Belgium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,</w:t>
      </w:r>
      <w:r w:rsidR="00B76C64">
        <w:rPr>
          <w:rFonts w:ascii="Times" w:hAnsi="Times" w:cs="Times"/>
          <w:color w:val="353535"/>
          <w:sz w:val="28"/>
          <w:szCs w:val="28"/>
        </w:rPr>
        <w:t xml:space="preserve"> 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Iran and Sweden.</w:t>
      </w:r>
      <w:r w:rsidR="0066171F">
        <w:rPr>
          <w:rFonts w:ascii="Times" w:hAnsi="Times" w:cs="Times"/>
          <w:color w:val="353535"/>
          <w:sz w:val="28"/>
          <w:szCs w:val="28"/>
        </w:rPr>
        <w:t xml:space="preserve"> </w:t>
      </w:r>
      <w:r w:rsidR="00B30EAE">
        <w:rPr>
          <w:rFonts w:ascii="Times" w:hAnsi="Times" w:cs="Times"/>
          <w:color w:val="353535"/>
          <w:sz w:val="28"/>
          <w:szCs w:val="28"/>
        </w:rPr>
        <w:t>We welcome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 medical and gap-</w:t>
      </w:r>
      <w:r w:rsidR="00B76C64">
        <w:rPr>
          <w:rFonts w:ascii="Times" w:hAnsi="Times" w:cs="Times"/>
          <w:color w:val="353535"/>
          <w:sz w:val="28"/>
          <w:szCs w:val="28"/>
        </w:rPr>
        <w:t>year students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,</w:t>
      </w:r>
      <w:r w:rsidR="00B76C64">
        <w:rPr>
          <w:rFonts w:ascii="Times" w:hAnsi="Times" w:cs="Times"/>
          <w:color w:val="353535"/>
          <w:sz w:val="28"/>
          <w:szCs w:val="28"/>
        </w:rPr>
        <w:t xml:space="preserve"> nurses and doctors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.</w:t>
      </w:r>
      <w:r w:rsidR="00B76C64">
        <w:rPr>
          <w:rFonts w:ascii="Times" w:hAnsi="Times" w:cs="Times"/>
          <w:color w:val="353535"/>
          <w:sz w:val="28"/>
          <w:szCs w:val="28"/>
        </w:rPr>
        <w:t xml:space="preserve"> 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Ali</w:t>
      </w:r>
      <w:r w:rsidR="00876A35">
        <w:rPr>
          <w:rFonts w:ascii="Times" w:hAnsi="Times" w:cs="Times"/>
          <w:color w:val="353535"/>
          <w:sz w:val="28"/>
          <w:szCs w:val="28"/>
        </w:rPr>
        <w:t>ce coordinates this brilliantly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.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 There is a lovely 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sense of support </w:t>
      </w:r>
      <w:r w:rsidR="00876A35">
        <w:rPr>
          <w:rFonts w:ascii="Times" w:hAnsi="Times" w:cs="Times"/>
          <w:color w:val="353535"/>
          <w:sz w:val="28"/>
          <w:szCs w:val="28"/>
        </w:rPr>
        <w:t>and friendship within the guest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house and I think everyone enjoys their </w:t>
      </w:r>
      <w:r w:rsidR="0066171F">
        <w:rPr>
          <w:rFonts w:ascii="Times" w:hAnsi="Times" w:cs="Times"/>
          <w:color w:val="353535"/>
          <w:sz w:val="28"/>
          <w:szCs w:val="28"/>
        </w:rPr>
        <w:t>stay and gets something from it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. </w:t>
      </w:r>
      <w:r w:rsidR="00876A35">
        <w:rPr>
          <w:rFonts w:ascii="Times" w:hAnsi="Times" w:cs="Times"/>
          <w:color w:val="353535"/>
          <w:sz w:val="28"/>
          <w:szCs w:val="28"/>
        </w:rPr>
        <w:t>W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e </w:t>
      </w:r>
      <w:r w:rsidR="007574E1">
        <w:rPr>
          <w:rFonts w:ascii="Times" w:hAnsi="Times" w:cs="Times"/>
          <w:color w:val="353535"/>
          <w:sz w:val="28"/>
          <w:szCs w:val="28"/>
        </w:rPr>
        <w:t xml:space="preserve">also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had </w:t>
      </w:r>
      <w:r w:rsidR="0066171F">
        <w:rPr>
          <w:rFonts w:ascii="Times" w:hAnsi="Times" w:cs="Times"/>
          <w:color w:val="353535"/>
          <w:sz w:val="28"/>
          <w:szCs w:val="28"/>
        </w:rPr>
        <w:t>two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</w:t>
      </w:r>
      <w:r w:rsidR="0066171F">
        <w:rPr>
          <w:rFonts w:ascii="Times" w:hAnsi="Times" w:cs="Times"/>
          <w:color w:val="353535"/>
          <w:sz w:val="28"/>
          <w:szCs w:val="28"/>
        </w:rPr>
        <w:t>non-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medical </w:t>
      </w:r>
      <w:r w:rsidR="0066171F">
        <w:rPr>
          <w:rFonts w:ascii="Times" w:hAnsi="Times" w:cs="Times"/>
          <w:color w:val="353535"/>
          <w:sz w:val="28"/>
          <w:szCs w:val="28"/>
        </w:rPr>
        <w:t>vol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unteers, </w:t>
      </w:r>
      <w:proofErr w:type="spellStart"/>
      <w:r w:rsidR="00876A35">
        <w:rPr>
          <w:rFonts w:ascii="Times" w:hAnsi="Times" w:cs="Times"/>
          <w:color w:val="353535"/>
          <w:sz w:val="28"/>
          <w:szCs w:val="28"/>
        </w:rPr>
        <w:t>Yacintha</w:t>
      </w:r>
      <w:proofErr w:type="spellEnd"/>
      <w:r w:rsidR="00876A35">
        <w:rPr>
          <w:rFonts w:ascii="Times" w:hAnsi="Times" w:cs="Times"/>
          <w:color w:val="353535"/>
          <w:sz w:val="28"/>
          <w:szCs w:val="28"/>
        </w:rPr>
        <w:t xml:space="preserve"> and </w:t>
      </w:r>
      <w:proofErr w:type="spellStart"/>
      <w:r w:rsidR="00876A35">
        <w:rPr>
          <w:rFonts w:ascii="Times" w:hAnsi="Times" w:cs="Times"/>
          <w:color w:val="353535"/>
          <w:sz w:val="28"/>
          <w:szCs w:val="28"/>
        </w:rPr>
        <w:t>Farnoosh</w:t>
      </w:r>
      <w:proofErr w:type="spellEnd"/>
      <w:r w:rsidR="00876A35">
        <w:rPr>
          <w:rFonts w:ascii="Times" w:hAnsi="Times" w:cs="Times"/>
          <w:color w:val="353535"/>
          <w:sz w:val="28"/>
          <w:szCs w:val="28"/>
        </w:rPr>
        <w:t>, who helped</w:t>
      </w:r>
      <w:r w:rsidR="00B30EAE">
        <w:rPr>
          <w:rFonts w:ascii="Times" w:hAnsi="Times" w:cs="Times"/>
          <w:color w:val="353535"/>
          <w:sz w:val="28"/>
          <w:szCs w:val="28"/>
        </w:rPr>
        <w:t xml:space="preserve"> out</w:t>
      </w:r>
      <w:r w:rsidR="0066171F">
        <w:rPr>
          <w:rFonts w:ascii="Times" w:hAnsi="Times" w:cs="Times"/>
          <w:color w:val="353535"/>
          <w:sz w:val="28"/>
          <w:szCs w:val="28"/>
        </w:rPr>
        <w:t xml:space="preserve"> teaching in the local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St. Theresa </w:t>
      </w:r>
      <w:r w:rsidR="00FA1203">
        <w:rPr>
          <w:rFonts w:ascii="Times" w:hAnsi="Times" w:cs="Times"/>
          <w:color w:val="353535"/>
          <w:sz w:val="28"/>
          <w:szCs w:val="28"/>
        </w:rPr>
        <w:t>School, which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 is 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next door to the hospita</w:t>
      </w:r>
      <w:r w:rsidR="0066171F">
        <w:rPr>
          <w:rFonts w:ascii="Times" w:hAnsi="Times" w:cs="Times"/>
          <w:color w:val="353535"/>
          <w:sz w:val="28"/>
          <w:szCs w:val="28"/>
        </w:rPr>
        <w:t>l</w:t>
      </w:r>
      <w:r w:rsidR="00876A35">
        <w:rPr>
          <w:rFonts w:ascii="Times" w:hAnsi="Times" w:cs="Times"/>
          <w:color w:val="353535"/>
          <w:sz w:val="28"/>
          <w:szCs w:val="28"/>
        </w:rPr>
        <w:t>.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 xml:space="preserve"> I believe they ha</w:t>
      </w:r>
      <w:r w:rsidR="00B76C64">
        <w:rPr>
          <w:rFonts w:ascii="Times" w:hAnsi="Times" w:cs="Times"/>
          <w:color w:val="353535"/>
          <w:sz w:val="28"/>
          <w:szCs w:val="28"/>
        </w:rPr>
        <w:t xml:space="preserve">ve found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this to be </w:t>
      </w:r>
      <w:r w:rsidR="00B76C64">
        <w:rPr>
          <w:rFonts w:ascii="Times" w:hAnsi="Times" w:cs="Times"/>
          <w:color w:val="353535"/>
          <w:sz w:val="28"/>
          <w:szCs w:val="28"/>
        </w:rPr>
        <w:t xml:space="preserve">a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very </w:t>
      </w:r>
      <w:r w:rsidR="00B76C64">
        <w:rPr>
          <w:rFonts w:ascii="Times" w:hAnsi="Times" w:cs="Times"/>
          <w:color w:val="353535"/>
          <w:sz w:val="28"/>
          <w:szCs w:val="28"/>
        </w:rPr>
        <w:t>rewarding experience</w:t>
      </w:r>
      <w:r w:rsidR="006B038B" w:rsidRPr="00D73428">
        <w:rPr>
          <w:rFonts w:ascii="Times" w:hAnsi="Times" w:cs="Times"/>
          <w:color w:val="353535"/>
          <w:sz w:val="28"/>
          <w:szCs w:val="28"/>
        </w:rPr>
        <w:t>.</w:t>
      </w:r>
    </w:p>
    <w:p w:rsidR="0000392E" w:rsidRDefault="00AA1BA3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937F134" wp14:editId="49FB66AF">
            <wp:simplePos x="0" y="0"/>
            <wp:positionH relativeFrom="column">
              <wp:posOffset>1894205</wp:posOffset>
            </wp:positionH>
            <wp:positionV relativeFrom="paragraph">
              <wp:posOffset>201930</wp:posOffset>
            </wp:positionV>
            <wp:extent cx="3858895" cy="2892425"/>
            <wp:effectExtent l="0" t="0" r="1905" b="3175"/>
            <wp:wrapTight wrapText="bothSides">
              <wp:wrapPolygon edited="0">
                <wp:start x="0" y="0"/>
                <wp:lineTo x="0" y="21434"/>
                <wp:lineTo x="21468" y="21434"/>
                <wp:lineTo x="21468" y="0"/>
                <wp:lineTo x="0" y="0"/>
              </wp:wrapPolygon>
            </wp:wrapTight>
            <wp:docPr id="16" name="Picture 16" descr="../Downloads/IMG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Downloads/IMG_1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38B" w:rsidRPr="00D73428" w:rsidRDefault="006B038B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r w:rsidRPr="00D73428">
        <w:rPr>
          <w:rFonts w:ascii="Times" w:hAnsi="Times" w:cs="Times"/>
          <w:color w:val="353535"/>
          <w:sz w:val="28"/>
          <w:szCs w:val="28"/>
        </w:rPr>
        <w:t xml:space="preserve">We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will try to do a final event in </w:t>
      </w:r>
      <w:proofErr w:type="gramStart"/>
      <w:r w:rsidR="00876A35">
        <w:rPr>
          <w:rFonts w:ascii="Times" w:hAnsi="Times" w:cs="Times"/>
          <w:color w:val="353535"/>
          <w:sz w:val="28"/>
          <w:szCs w:val="28"/>
        </w:rPr>
        <w:t>S</w:t>
      </w:r>
      <w:r w:rsidRPr="00D73428">
        <w:rPr>
          <w:rFonts w:ascii="Times" w:hAnsi="Times" w:cs="Times"/>
          <w:color w:val="353535"/>
          <w:sz w:val="28"/>
          <w:szCs w:val="28"/>
        </w:rPr>
        <w:t>pring</w:t>
      </w:r>
      <w:proofErr w:type="gramEnd"/>
      <w:r w:rsidRPr="00D73428">
        <w:rPr>
          <w:rFonts w:ascii="Times" w:hAnsi="Times" w:cs="Times"/>
          <w:color w:val="353535"/>
          <w:sz w:val="28"/>
          <w:szCs w:val="28"/>
        </w:rPr>
        <w:t xml:space="preserve"> to make it to the finishing line on th</w:t>
      </w:r>
      <w:r w:rsidR="00876A35">
        <w:rPr>
          <w:rFonts w:ascii="Times" w:hAnsi="Times" w:cs="Times"/>
          <w:color w:val="353535"/>
          <w:sz w:val="28"/>
          <w:szCs w:val="28"/>
        </w:rPr>
        <w:t>is last big capital expenditure</w:t>
      </w:r>
      <w:r w:rsidRPr="00D73428">
        <w:rPr>
          <w:rFonts w:ascii="Times" w:hAnsi="Times" w:cs="Times"/>
          <w:color w:val="353535"/>
          <w:sz w:val="28"/>
          <w:szCs w:val="28"/>
        </w:rPr>
        <w:t>. As always</w:t>
      </w:r>
      <w:r w:rsidR="00876A35">
        <w:rPr>
          <w:rFonts w:ascii="Times" w:hAnsi="Times" w:cs="Times"/>
          <w:color w:val="353535"/>
          <w:sz w:val="28"/>
          <w:szCs w:val="28"/>
        </w:rPr>
        <w:t>,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I thank you fo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r your generosity and showing interest. </w:t>
      </w:r>
      <w:r w:rsidRPr="00D73428">
        <w:rPr>
          <w:rFonts w:ascii="Times" w:hAnsi="Times" w:cs="Times"/>
          <w:color w:val="353535"/>
          <w:sz w:val="28"/>
          <w:szCs w:val="28"/>
        </w:rPr>
        <w:t>Of course</w:t>
      </w:r>
      <w:r w:rsidR="00462371">
        <w:rPr>
          <w:rFonts w:ascii="Times" w:hAnsi="Times" w:cs="Times"/>
          <w:color w:val="353535"/>
          <w:sz w:val="28"/>
          <w:szCs w:val="28"/>
        </w:rPr>
        <w:t>,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 I would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 also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 like to thank </w:t>
      </w:r>
      <w:proofErr w:type="spellStart"/>
      <w:r w:rsidR="00876A35">
        <w:rPr>
          <w:rFonts w:ascii="Times" w:hAnsi="Times" w:cs="Times"/>
          <w:color w:val="353535"/>
          <w:sz w:val="28"/>
          <w:szCs w:val="28"/>
        </w:rPr>
        <w:t>Trudie</w:t>
      </w:r>
      <w:proofErr w:type="spellEnd"/>
      <w:r w:rsidR="00876A35">
        <w:rPr>
          <w:rFonts w:ascii="Times" w:hAnsi="Times" w:cs="Times"/>
          <w:color w:val="353535"/>
          <w:sz w:val="28"/>
          <w:szCs w:val="28"/>
        </w:rPr>
        <w:t xml:space="preserve">, 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who does so much from an </w:t>
      </w:r>
      <w:r w:rsidRPr="00D73428">
        <w:rPr>
          <w:rFonts w:ascii="Times" w:hAnsi="Times" w:cs="Times"/>
          <w:color w:val="353535"/>
          <w:sz w:val="28"/>
          <w:szCs w:val="28"/>
        </w:rPr>
        <w:lastRenderedPageBreak/>
        <w:t>administration point of view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, and </w:t>
      </w:r>
      <w:r w:rsidRPr="00D73428">
        <w:rPr>
          <w:rFonts w:ascii="Times" w:hAnsi="Times" w:cs="Times"/>
          <w:color w:val="353535"/>
          <w:sz w:val="28"/>
          <w:szCs w:val="28"/>
        </w:rPr>
        <w:t xml:space="preserve">our </w:t>
      </w:r>
      <w:r w:rsidR="00876A35">
        <w:rPr>
          <w:rFonts w:ascii="Times" w:hAnsi="Times" w:cs="Times"/>
          <w:color w:val="353535"/>
          <w:sz w:val="28"/>
          <w:szCs w:val="28"/>
        </w:rPr>
        <w:t xml:space="preserve">very kind but cautious Trustees. </w:t>
      </w:r>
    </w:p>
    <w:p w:rsidR="006B038B" w:rsidRPr="00D73428" w:rsidRDefault="006B038B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</w:p>
    <w:p w:rsidR="006B038B" w:rsidRPr="00D73428" w:rsidRDefault="006B038B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r w:rsidRPr="00D73428">
        <w:rPr>
          <w:rFonts w:ascii="Times" w:hAnsi="Times" w:cs="Times"/>
          <w:color w:val="353535"/>
          <w:sz w:val="28"/>
          <w:szCs w:val="28"/>
        </w:rPr>
        <w:t xml:space="preserve">I </w:t>
      </w:r>
      <w:r w:rsidR="00876A35">
        <w:rPr>
          <w:rFonts w:ascii="Times" w:hAnsi="Times" w:cs="Times"/>
          <w:color w:val="353535"/>
          <w:sz w:val="28"/>
          <w:szCs w:val="28"/>
        </w:rPr>
        <w:t>hope you have a Happy Christmas!</w:t>
      </w:r>
    </w:p>
    <w:p w:rsidR="006B038B" w:rsidRPr="00D73428" w:rsidRDefault="006B038B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</w:p>
    <w:p w:rsidR="006B038B" w:rsidRPr="00D73428" w:rsidRDefault="006B038B" w:rsidP="00AB3A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53535"/>
          <w:sz w:val="28"/>
          <w:szCs w:val="28"/>
        </w:rPr>
      </w:pPr>
      <w:r w:rsidRPr="00D73428">
        <w:rPr>
          <w:rFonts w:ascii="Times" w:hAnsi="Times" w:cs="Times"/>
          <w:color w:val="353535"/>
          <w:sz w:val="28"/>
          <w:szCs w:val="28"/>
        </w:rPr>
        <w:t xml:space="preserve">Philip </w:t>
      </w:r>
    </w:p>
    <w:p w:rsidR="000C26F9" w:rsidRPr="00D73428" w:rsidRDefault="000C26F9" w:rsidP="00AB3AC8">
      <w:pPr>
        <w:jc w:val="both"/>
        <w:rPr>
          <w:sz w:val="28"/>
          <w:szCs w:val="28"/>
        </w:rPr>
      </w:pPr>
    </w:p>
    <w:sectPr w:rsidR="000C26F9" w:rsidRPr="00D73428" w:rsidSect="00C02914">
      <w:headerReference w:type="default" r:id="rId11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39" w:rsidRDefault="00004539" w:rsidP="00A6142C">
      <w:r>
        <w:separator/>
      </w:r>
    </w:p>
  </w:endnote>
  <w:endnote w:type="continuationSeparator" w:id="0">
    <w:p w:rsidR="00004539" w:rsidRDefault="00004539" w:rsidP="00A6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39" w:rsidRDefault="00004539" w:rsidP="00A6142C">
      <w:r>
        <w:separator/>
      </w:r>
    </w:p>
  </w:footnote>
  <w:footnote w:type="continuationSeparator" w:id="0">
    <w:p w:rsidR="00004539" w:rsidRDefault="00004539" w:rsidP="00A6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CB" w:rsidRPr="00083ECB" w:rsidRDefault="00083ECB" w:rsidP="00083ECB">
    <w:pPr>
      <w:pStyle w:val="Title1"/>
      <w:jc w:val="center"/>
    </w:pPr>
    <w:r w:rsidRPr="00083EC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67ABB0" wp14:editId="06325662">
          <wp:simplePos x="0" y="0"/>
          <wp:positionH relativeFrom="margin">
            <wp:posOffset>-142875</wp:posOffset>
          </wp:positionH>
          <wp:positionV relativeFrom="margin">
            <wp:posOffset>-1315085</wp:posOffset>
          </wp:positionV>
          <wp:extent cx="914400" cy="8997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02914">
      <w:t xml:space="preserve">   </w:t>
    </w:r>
    <w:proofErr w:type="spellStart"/>
    <w:r w:rsidRPr="00083ECB">
      <w:t>KamuliFriends</w:t>
    </w:r>
    <w:proofErr w:type="spellEnd"/>
    <w:r w:rsidRPr="00083ECB">
      <w:t xml:space="preserve"> </w:t>
    </w:r>
    <w:proofErr w:type="gramStart"/>
    <w:r w:rsidRPr="00083ECB">
      <w:t xml:space="preserve">Newsletter  </w:t>
    </w:r>
    <w:proofErr w:type="gramEnd"/>
    <w:r w:rsidRPr="00083ECB">
      <w:rPr>
        <w:rFonts w:eastAsia="Calibri"/>
        <w:noProof/>
        <w:sz w:val="22"/>
        <w:szCs w:val="22"/>
        <w:lang w:val="en-GB" w:eastAsia="en-GB"/>
      </w:rPr>
      <w:drawing>
        <wp:inline distT="0" distB="0" distL="0" distR="0" wp14:anchorId="5428A01A" wp14:editId="3592EF9F">
          <wp:extent cx="771525" cy="771525"/>
          <wp:effectExtent l="0" t="0" r="9525" b="9525"/>
          <wp:docPr id="10" name="Picture 10" descr="Kamuli Frie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uli Frien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ECB">
      <w:br/>
    </w:r>
    <w:r>
      <w:rPr>
        <w:sz w:val="32"/>
      </w:rPr>
      <w:t>December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8B"/>
    <w:rsid w:val="0000392E"/>
    <w:rsid w:val="00004539"/>
    <w:rsid w:val="00017496"/>
    <w:rsid w:val="0005522D"/>
    <w:rsid w:val="00073B45"/>
    <w:rsid w:val="00080466"/>
    <w:rsid w:val="00083ECB"/>
    <w:rsid w:val="000A690B"/>
    <w:rsid w:val="000B43B2"/>
    <w:rsid w:val="000B54B0"/>
    <w:rsid w:val="000C26F9"/>
    <w:rsid w:val="000C3964"/>
    <w:rsid w:val="000E30E7"/>
    <w:rsid w:val="001132B8"/>
    <w:rsid w:val="00122C86"/>
    <w:rsid w:val="00152EB3"/>
    <w:rsid w:val="001703DC"/>
    <w:rsid w:val="001A2216"/>
    <w:rsid w:val="001B5F31"/>
    <w:rsid w:val="001C27CB"/>
    <w:rsid w:val="001E29E3"/>
    <w:rsid w:val="001E75CC"/>
    <w:rsid w:val="00202622"/>
    <w:rsid w:val="00226B0D"/>
    <w:rsid w:val="002429DC"/>
    <w:rsid w:val="00242B83"/>
    <w:rsid w:val="002452B8"/>
    <w:rsid w:val="00261FA7"/>
    <w:rsid w:val="002A083B"/>
    <w:rsid w:val="002A3558"/>
    <w:rsid w:val="002B5CC3"/>
    <w:rsid w:val="00307B45"/>
    <w:rsid w:val="00314984"/>
    <w:rsid w:val="00321C05"/>
    <w:rsid w:val="003810D2"/>
    <w:rsid w:val="00385DB6"/>
    <w:rsid w:val="003A5761"/>
    <w:rsid w:val="003E08BB"/>
    <w:rsid w:val="0044423E"/>
    <w:rsid w:val="00462371"/>
    <w:rsid w:val="00470A5F"/>
    <w:rsid w:val="0047199D"/>
    <w:rsid w:val="00472E5A"/>
    <w:rsid w:val="004734D3"/>
    <w:rsid w:val="00492202"/>
    <w:rsid w:val="004C4656"/>
    <w:rsid w:val="00576E79"/>
    <w:rsid w:val="00577C44"/>
    <w:rsid w:val="0058195B"/>
    <w:rsid w:val="00591ADD"/>
    <w:rsid w:val="005A28C0"/>
    <w:rsid w:val="005F30CE"/>
    <w:rsid w:val="005F68DB"/>
    <w:rsid w:val="00604DFE"/>
    <w:rsid w:val="0061293A"/>
    <w:rsid w:val="0066171F"/>
    <w:rsid w:val="00681F4A"/>
    <w:rsid w:val="006903C0"/>
    <w:rsid w:val="006B038B"/>
    <w:rsid w:val="006B4C39"/>
    <w:rsid w:val="006C5BDE"/>
    <w:rsid w:val="006D6276"/>
    <w:rsid w:val="006E2859"/>
    <w:rsid w:val="006E777A"/>
    <w:rsid w:val="00727B15"/>
    <w:rsid w:val="007574E1"/>
    <w:rsid w:val="007632FD"/>
    <w:rsid w:val="00763D09"/>
    <w:rsid w:val="007763E4"/>
    <w:rsid w:val="0079457F"/>
    <w:rsid w:val="007C0C82"/>
    <w:rsid w:val="007C7AFC"/>
    <w:rsid w:val="007D1F9D"/>
    <w:rsid w:val="007E057F"/>
    <w:rsid w:val="008041F6"/>
    <w:rsid w:val="00815FEF"/>
    <w:rsid w:val="0082350B"/>
    <w:rsid w:val="008437F9"/>
    <w:rsid w:val="00861A17"/>
    <w:rsid w:val="008707BC"/>
    <w:rsid w:val="00876A35"/>
    <w:rsid w:val="008818B7"/>
    <w:rsid w:val="008D2E4A"/>
    <w:rsid w:val="008D48C0"/>
    <w:rsid w:val="008D52DD"/>
    <w:rsid w:val="00904E3A"/>
    <w:rsid w:val="0095532A"/>
    <w:rsid w:val="009557C4"/>
    <w:rsid w:val="009632B7"/>
    <w:rsid w:val="00982EC3"/>
    <w:rsid w:val="009C3F03"/>
    <w:rsid w:val="00A12618"/>
    <w:rsid w:val="00A12CA2"/>
    <w:rsid w:val="00A45E36"/>
    <w:rsid w:val="00A513EB"/>
    <w:rsid w:val="00A6142C"/>
    <w:rsid w:val="00A615D0"/>
    <w:rsid w:val="00A9739E"/>
    <w:rsid w:val="00AA1BA3"/>
    <w:rsid w:val="00AA2D6D"/>
    <w:rsid w:val="00AB3AC8"/>
    <w:rsid w:val="00AB40AF"/>
    <w:rsid w:val="00AB5D6D"/>
    <w:rsid w:val="00AE63B5"/>
    <w:rsid w:val="00B30EAE"/>
    <w:rsid w:val="00B52AC0"/>
    <w:rsid w:val="00B720B5"/>
    <w:rsid w:val="00B76C64"/>
    <w:rsid w:val="00B96BE2"/>
    <w:rsid w:val="00BA7C2F"/>
    <w:rsid w:val="00BB250C"/>
    <w:rsid w:val="00BF31F4"/>
    <w:rsid w:val="00C02914"/>
    <w:rsid w:val="00C05129"/>
    <w:rsid w:val="00C27F4E"/>
    <w:rsid w:val="00C5091F"/>
    <w:rsid w:val="00C57D20"/>
    <w:rsid w:val="00C63550"/>
    <w:rsid w:val="00C90F30"/>
    <w:rsid w:val="00CA4BF1"/>
    <w:rsid w:val="00CF680D"/>
    <w:rsid w:val="00D01F88"/>
    <w:rsid w:val="00D17829"/>
    <w:rsid w:val="00D31BAC"/>
    <w:rsid w:val="00D700CF"/>
    <w:rsid w:val="00D73428"/>
    <w:rsid w:val="00D756B5"/>
    <w:rsid w:val="00D75853"/>
    <w:rsid w:val="00D84FCC"/>
    <w:rsid w:val="00DA1FB9"/>
    <w:rsid w:val="00DB1BC8"/>
    <w:rsid w:val="00DB4B46"/>
    <w:rsid w:val="00DD586E"/>
    <w:rsid w:val="00DF38AC"/>
    <w:rsid w:val="00E06AB3"/>
    <w:rsid w:val="00E12C22"/>
    <w:rsid w:val="00E131D2"/>
    <w:rsid w:val="00E264A8"/>
    <w:rsid w:val="00E5128B"/>
    <w:rsid w:val="00E6484D"/>
    <w:rsid w:val="00E80564"/>
    <w:rsid w:val="00E853B7"/>
    <w:rsid w:val="00E9404E"/>
    <w:rsid w:val="00E95C0F"/>
    <w:rsid w:val="00EA7441"/>
    <w:rsid w:val="00EE6BAF"/>
    <w:rsid w:val="00F4230D"/>
    <w:rsid w:val="00F671B3"/>
    <w:rsid w:val="00F92298"/>
    <w:rsid w:val="00FA1203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2C"/>
  </w:style>
  <w:style w:type="paragraph" w:styleId="Footer">
    <w:name w:val="footer"/>
    <w:basedOn w:val="Normal"/>
    <w:link w:val="FooterChar"/>
    <w:uiPriority w:val="99"/>
    <w:unhideWhenUsed/>
    <w:rsid w:val="00A61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2C"/>
  </w:style>
  <w:style w:type="paragraph" w:styleId="BalloonText">
    <w:name w:val="Balloon Text"/>
    <w:basedOn w:val="Normal"/>
    <w:link w:val="BalloonTextChar"/>
    <w:uiPriority w:val="99"/>
    <w:semiHidden/>
    <w:unhideWhenUsed/>
    <w:rsid w:val="0008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C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next w:val="Normal"/>
    <w:uiPriority w:val="10"/>
    <w:qFormat/>
    <w:rsid w:val="00083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3ECB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83ECB"/>
    <w:pPr>
      <w:pBdr>
        <w:bottom w:val="single" w:sz="8" w:space="4" w:color="4472C4" w:themeColor="accent1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083E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2C"/>
  </w:style>
  <w:style w:type="paragraph" w:styleId="Footer">
    <w:name w:val="footer"/>
    <w:basedOn w:val="Normal"/>
    <w:link w:val="FooterChar"/>
    <w:uiPriority w:val="99"/>
    <w:unhideWhenUsed/>
    <w:rsid w:val="00A61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2C"/>
  </w:style>
  <w:style w:type="paragraph" w:styleId="BalloonText">
    <w:name w:val="Balloon Text"/>
    <w:basedOn w:val="Normal"/>
    <w:link w:val="BalloonTextChar"/>
    <w:uiPriority w:val="99"/>
    <w:semiHidden/>
    <w:unhideWhenUsed/>
    <w:rsid w:val="0008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C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next w:val="Normal"/>
    <w:uiPriority w:val="10"/>
    <w:qFormat/>
    <w:rsid w:val="00083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3ECB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83ECB"/>
    <w:pPr>
      <w:pBdr>
        <w:bottom w:val="single" w:sz="8" w:space="4" w:color="4472C4" w:themeColor="accent1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083E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 konsult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Frerdrik Lohmander</dc:creator>
  <cp:lastModifiedBy>NHS</cp:lastModifiedBy>
  <cp:revision>2</cp:revision>
  <cp:lastPrinted>2019-07-17T07:16:00Z</cp:lastPrinted>
  <dcterms:created xsi:type="dcterms:W3CDTF">2019-07-17T07:20:00Z</dcterms:created>
  <dcterms:modified xsi:type="dcterms:W3CDTF">2019-07-17T07:20:00Z</dcterms:modified>
</cp:coreProperties>
</file>